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2022年1月</w:t>
      </w:r>
      <w:r>
        <w:rPr>
          <w:rFonts w:ascii="方正小标宋简体" w:hAnsi="黑体" w:eastAsia="方正小标宋简体" w:cs="仿宋"/>
          <w:bCs/>
          <w:sz w:val="44"/>
          <w:szCs w:val="44"/>
        </w:rPr>
        <w:t>12398</w:t>
      </w:r>
      <w:r>
        <w:rPr>
          <w:rFonts w:hint="eastAsia" w:ascii="方正小标宋简体" w:hAnsi="黑体" w:eastAsia="方正小标宋简体" w:cs="仿宋"/>
          <w:bCs/>
          <w:sz w:val="44"/>
          <w:szCs w:val="44"/>
        </w:rPr>
        <w:t>热线典型投诉举报事项具体处理情况</w:t>
      </w:r>
    </w:p>
    <w:p>
      <w:pPr>
        <w:jc w:val="center"/>
        <w:rPr>
          <w:rFonts w:ascii="仿宋" w:hAnsi="仿宋" w:eastAsia="方正小标宋简体" w:cs="仿宋"/>
          <w:b/>
          <w:bCs/>
          <w:sz w:val="32"/>
          <w:szCs w:val="32"/>
        </w:rPr>
      </w:pPr>
      <w:r>
        <w:rPr>
          <w:rFonts w:hint="eastAsia" w:ascii="方正小标宋简体" w:hAnsi="仿宋" w:eastAsia="方正小标宋简体" w:cs="仿宋"/>
          <w:bCs/>
          <w:sz w:val="32"/>
          <w:szCs w:val="32"/>
        </w:rPr>
        <w:t>（当月办结的属实及部分属实案例）</w:t>
      </w:r>
    </w:p>
    <w:tbl>
      <w:tblPr>
        <w:tblStyle w:val="1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900"/>
        <w:gridCol w:w="2824"/>
        <w:gridCol w:w="5397"/>
        <w:gridCol w:w="9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437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被投诉单位</w:t>
            </w:r>
          </w:p>
        </w:tc>
        <w:tc>
          <w:tcPr>
            <w:tcW w:w="5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反映事项</w:t>
            </w:r>
          </w:p>
        </w:tc>
        <w:tc>
          <w:tcPr>
            <w:tcW w:w="9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8"/>
                <w:szCs w:val="28"/>
              </w:rPr>
              <w:t>处理措施及结果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山西省地方电力公司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吕梁市临县群众反映，其居住地低电压已持续2年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598供电服务热线，告知需更换变压器，但因疫情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管控物流受阻，设备无法及时送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达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希望协助彻底解决此问题。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正在对当事人所在台区进行低电压改造，拟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增设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200KVA公用变压器受疫情和设备供应商春节停工等原因影响，年前无法供货。已督促供电企业春节后第一时间解决设备材料供应问题，尽快完成新增变压器施工，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不断提高供电质量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。经与当事人沟通解释，当事人对处理结果表示满意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山西省地方电力公司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朔州市朔城区群众反映，其居住小区频繁停电已持续半年，停电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未提前告知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且停电时间长，联系9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55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98供电服务热线未彻底解决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，请求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尽快彻底解决频繁停电问题。</w:t>
            </w:r>
            <w:r>
              <w:rPr>
                <w:rFonts w:ascii="仿宋_GB2312" w:eastAsia="仿宋_GB2312"/>
                <w:color w:val="000000"/>
                <w:sz w:val="28"/>
                <w:szCs w:val="28"/>
                <w:highlight w:val="none"/>
              </w:rPr>
              <w:t xml:space="preserve"> 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yellow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因巡检人员工作不到位，未及时发现线路、设备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隐患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，导致当事人所在地频繁停电。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已督促供电企业加大线路巡视频次，对线路缺陷做到早发现、早处理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并及时告知故障和计划停电信息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经沟通解释，当事人对处理结果表示满意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山西省地方电力公司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朔州市朔城区群众反映，其居住小区频繁停电已持续2年，多次联系9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lang w:val="en"/>
              </w:rPr>
              <w:t>559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当事人所在地因线路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老化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导致频繁停电。已督促供电企业加强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对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设备和线路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检，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及时消缺，不断提高供电质量和供电可靠性。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企业已开展线路、设备隐患排查，对老旧线路进行更换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，增加一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回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备用电缆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线路，并将具体情况向当事人解释说明。当事人表示满意。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山西省地方电力公司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朔州市开发区群众反映，其居住小区近半年频繁停电，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且停电未提前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通知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联系9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未解决，请求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当事人所在地因线路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老化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导致频繁停电。已督促供电企业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加强巡检，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及时更换老旧设备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，提高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事故抢修能力，及时告知当事人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停电计划，不断提升供电质量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。目前，供电企业已对该小区线路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了详细排查，对故障设备进行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了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维修和更换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内蒙古电力（集团）有限责任公司</w:t>
            </w:r>
          </w:p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包头市土默特右旗群众反映，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申请安装煤改电电表，供电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已受理，但迟迟未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安装，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希望尽快装表通电。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经调查，反映事项属实。当事人所在地变压器已满载运行，需对变压器增容后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方可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办理接电业务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，且近期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供电企业业扩报装任务巨大，外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施工人员不足，故未能及时装表接电。已督促供电企业加快配电网改造，全力满足群众合理诉求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，并将具体情况向当事人解释说明。当事人表示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鄂尔多斯市杭锦旗群众反映，其申请安装煤改电电表，供电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已受理，但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迟迟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未安装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企业未解决，盼望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经调查，反映事项属实。当事人所在地变压器已超负荷运行，且该地属于三区规划中的禁止开发区，故未能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及时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装表通电。已督促供电企业做好政策文件的宣传解释工作，加快推进配电网改造，及时满足群众用电需求。经与当事人沟通解释，当事人对处理结果表示理解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呼和浩特市和林格尔县群众反映，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居住地低电压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一直未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希望尽快进行改造，解决低电压问题。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经调查，反映事项属实。当事人所在台区因大量“煤改电”负荷接入，在用电高峰期内确实会出现短时低电压问题。已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供电企业加快配电网改造，尽快落实整改工作，并耐心做好解释工作。经与当事人解释说明，当事人对处理结果表示理解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呼和浩特市新城区群众反映，其居住小区频繁停电已持续4年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多次联系95598供电服务热线均未解决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因巡检人员工作不到位，未及时发现线路、设备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隐患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，导致当事人所在地频繁停电。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已督促供电企业加强线路巡视力度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消除缺陷和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，不断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提高供电可靠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。经沟通解释，当事人对处理结果表示认可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内蒙古电力（集团）有限责任公司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锡林郭勒盟多伦县群众反映，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申请报装煤改电三相电电表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，联系供电企业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告知因变压器容量受限无法安装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希望尽快装表通电。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经调查，反映事项属实。当事人所在地变压器已满载运行，需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供电企业对变压器增容后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方可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办理接电业务。已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供电企业加快推进配电网改造，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不断提升供电质量，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全力满足群众合理诉求。已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将具体情况向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当事人解释，当事人表示理解。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国网内蒙古东部电力有限公司赤峰供电公司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赤峰市敖汉旗群众反映，其居住小区频繁停电已持续2年左右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尽快彻底解决此问题。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因巡检人员工作不到位，未及时发现线路、设备隐患，导致当事人所在地频繁停电。已督促供电企业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加强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巡检，及时消缺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，进一步优化网架结构，提高电网设备的健康运行水平。目前，供电企业已对当事人所在线路网架结构进行了改善，新增5个真空开关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6台故障指示器，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进一步提高了供电可靠性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。经沟通解释，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国网内蒙古东部电力有限公司呼伦贝尔供电公司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呼伦贝尔市满洲里市群众反映，其居住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频繁停电已持续3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经调查，反映事项部分属实。因第三方产权设备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未及时维护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导致当事人所在地频繁停电。已督促供电企业加强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巡检、及时消缺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提升主动服务意识，及时督促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用户维护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检修设备。当事人表示理解。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国网辽宁省电力有限公司铁岭供电公司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铁岭市开原市群众反映，其居住村庄低电压已持续4年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，盼望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经调查,反映事项属实。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当事人所在地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  <w:highlight w:val="none"/>
              </w:rPr>
              <w:t>用电负荷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逐年增</w:t>
            </w:r>
            <w:r>
              <w:rPr>
                <w:rFonts w:ascii="仿宋_GB2312" w:eastAsia="仿宋_GB2312"/>
                <w:color w:val="000000"/>
                <w:sz w:val="28"/>
                <w:szCs w:val="28"/>
                <w:highlight w:val="none"/>
              </w:rPr>
              <w:t>大，且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处于线路末端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用电高峰时期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易发生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低电压</w:t>
            </w:r>
            <w:r>
              <w:rPr>
                <w:rFonts w:ascii="仿宋_GB2312" w:eastAsia="仿宋_GB2312"/>
                <w:color w:val="000000"/>
                <w:sz w:val="28"/>
                <w:szCs w:val="28"/>
                <w:highlight w:val="none"/>
              </w:rPr>
              <w:t>问题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。已督促供电企业核查电压情况，通过技改大修项目逐步对老旧台区进行改造，不断提高供电质量。目前，供电企业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该台区变压器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增容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恢复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正常。经沟通解释，当事人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对此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国网吉林省电力有限公司松原供电公司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松原市长岭县群众反映，其居住小区频繁停电已持续半年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经调查，反映事项部分属实。当事人所在地因外力破坏和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巡检人员工作不到位，未及时发现线路、设备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  <w:t>隐患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导致频繁停电。已督促供电企业加强巡视、及时消缺，加强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外力破坏宣传，并将具体情况向当事人解释说明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国网吉林省电力有限公司松原供电公司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松原市前郭尔罗斯蒙古族自治县群众反映，其居住村庄频繁停电已持续2年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，盼望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因巡检人员工作不到位，未及时发现线路、设备隐患，导致当事人所在地频繁停电。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已督促供电企业加大线路巡视频次，对线路缺陷做到早发现、早处理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并及时告知故障和计划停电信息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经沟通解释，当事人对处理结果表示满意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延边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延边朝鲜族自治州延吉市群众反映，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其居住地频繁停电已持续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1个月，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未解决，希望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经调查，反映事项部分属实。因第三方产权设备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未及时维护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导致当事人所在地频繁停电。已督促供电企业加强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巡检、及时消缺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提升主动服务意识，及时督促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维护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检修。已将具体情况向当事人解释说明，当事人对此表示满意。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国网黑龙江省电力有限公司哈尔滨供电公司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哈尔滨市松北区群众反映，其居住小区频繁停电已持续5、6年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和12345市政热线均未解决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期盼尽快彻底解决频繁停电问题。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受恶劣天气影响及巡检人员工作不到位，未及时发现线路、设备隐患，导致当事人所在地频繁停电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。已督促供电企业加强日常巡视力度，尽快完成双电源改造，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不断提高供电质量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。目前，供电企业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正在办理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双电源施工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审批手续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审批通过后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立即进行施工。经沟通解释，当事人表示满意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国网黑龙江省电力有限公司哈尔滨供电公司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哈尔滨市香坊区群众反映，其居住小区频繁停电已持续1年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当事人所在地受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暴雪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恶劣天气影响导致频繁停电。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已督促供电企业针对受暴雪影响的主要区域，加大巡线力度，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及时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消除发现的缺陷和隐患，确保线路供电质量，并建立事故停电微信群，以便停电时可以第一时间进行通知。经沟通解释，当事人对处理结果表示理解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国网黑龙江省电力有限公司哈尔滨供电公司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哈尔滨市香坊区群众反映，其居住小区频繁停电已持续1个月左右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暴雪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恶劣天气影响及巡检人员工作不到位，未及时发现线路、设备隐患，导致当事人所在地频繁停电。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已督促供电企业加强线路巡视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，及时消缺，加强应急抢修能力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不断提高供电可靠性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。已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将具体情况向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当事人解释，当事人表示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理解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国网黑龙江省电力有限公司牡丹江供电公司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牡丹江市林口县群众反映，其居住小区频繁停电，联系95598供电服务热线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经调查，反映事项部分属实。当事人所在地因外力破坏导致频繁停电。已督促供电企业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加强巡检、及时消缺，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加大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外力破坏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宣传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不断提高供电质量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，并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具体情况向当事人解释说明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国网黑龙江省电力有限公司绥化供电公司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绥化市北林区群众反映，其居住村庄频繁停电已持续1个多月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希望尽快得到解决。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受雷雨等恶劣天气影响及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第三方产权设备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未及时维护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导致当事人所在地频繁停电。已督促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供电企业加强巡检、及时消缺，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提高线路抗灾能力和应急响应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能力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加强主动服务意识，及时通知产权人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自维设备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维护和检修。经沟通解释，当事人表示理解。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国网黑龙江省电力有限公司绥化供电公司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绥化市兰西县群众反映，其居住地频繁停电已持续4年左右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均未解决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雷雨等恶劣天气、外力破坏及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第三方产权设备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未及时维护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当事人所在地频繁停电。已督促供电企业尽快开展线路设备隐患排查工作，针对重点地段加强巡视力度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加大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外力破坏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宣传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及时通知产权人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自维设备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维护和检修，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不断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提升供电可靠性。当事人表示理解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国网黑龙江省电力有限公司绥化供电公司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绥化市庆安县群众反映，其居住小区频繁停电已持续3、4年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外力破坏及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巡检人员工作不到位，未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及时发现线路、设备隐患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，导致当事人所在地频繁停电。已督促供电企业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加强巡检、及时清障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，加强配网设备运维管理，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提升主动服务意识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，指导用户提升自维设备的运维能力。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经沟通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解释，当事人表示理解。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鸡西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鸡西市密山市群众反映，其申请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报装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煤改电电表，供电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已经受理，但一直未安装，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盼望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尽快安装电表。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经调查，反映事项部分属实。受疫情及暴雪天气影响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供货延误，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导致未及时为当事人安装电表。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做好各类用电需求的预测，提前规划物资采购、招标手续，并将具体情况向用户解释说明。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目前，供电企业已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完电表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国网江苏省电力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有限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公司徐州供电公司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徐州市泉山区群众反映，其居住小区频繁停电已持续4年，联系95598供电服务热线未解决，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因巡检人员工作不到位，未及时发现线路、设备隐患，导致当事人所在地频繁停电。已督促供电企业加强巡检，通过技改等项目提高供电可靠性，提高应急响应速度，缩短事故抢修处理时间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供电企业已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开展线路设备隐患排查工作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将该区域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计划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纳入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年重点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。经沟通解释，当事人对处理结果表示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山东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省电力公司烟台供电公司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烟台市莱阳市群众反映，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申请光伏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发电项目并网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，相关材料齐全，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已受理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，但被告知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因变压器容量不足不能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并网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因当事人所在台区变压器容量不足，无法将当事人光伏发电项目并网。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企业尽快进行线路升级改造，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做好各类用电需求的预测，提前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安排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物资采购、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招标工作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，并将具体情况向用户解释说明。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目前，供电企业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将线路升级改造列入计划，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待批复后进行施工。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国网湖北省电力有限公司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黄冈市供电公司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黄冈市麻城市群众反映，其居住村庄部分住户低电压已持续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经调查，反映事项属实。当事人所在台区变压器设备老旧，在用电高峰期会出现短时电压偏低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。已督促供电企业通过技改大修项目逐步对老旧台区进行改造，不断提高供电质量。目前，供电企业已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增设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台调压器，并对老旧、线径过小的导线进行全面更换，有效的改善了低电压问题。经沟通解释，当事人对处理结果表示满意。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国网湖北省电力有限公司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黄冈市供电公司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黄冈市红安县群众反映，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其居住地未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进行农网改造，家门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口高压电线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无绝缘皮，经常冒火花，存在安全隐患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多次联系95598供电服务热线和供电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均未解决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，希望尽快解决。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经调查，该投诉事项属实。2019年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对该线路进行迁移改造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的项目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批复，导致该台区的线路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安全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问题未解决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。已督促供电企业尽快推进线路改造项目，并将具体情况告知当事人。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目前，供电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已将该台区线路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改造项目列入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计划，预计5月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前可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完成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迁移改造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国网湖南省电力有限公司衡阳供电公司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衡阳市衡东县群众反映，其居住村庄频繁停电已持续1年左右，联系供电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期盼尽快彻底解决此问题。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因巡检人员工作不到位，未及时发现线路、设备隐患，导致当事人所在地频繁停电。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已督促供电企业加强日常线路巡视，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及时消缺，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加强停电管控，缩短停电时间，并做好沟通解释工作。当事人对此表示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国网湖南省电力有限公司湘西供电公司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湘西土家族苗族自治州吉首市群众反映，其单位频繁停电已持续1个月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停电前并未通知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因巡检人员工作不到位，未及时发现线路、设备隐患，导致当事人所在地频繁停电。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已督促供电企业加强线路巡视，对缺陷隐患及时处理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多措并举提高供电可靠性。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经沟通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解释，当事人表示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国网湖南省电力有限公司岳阳供电公司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岳阳市岳阳楼区群众反映，其居住小区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频繁停电已持续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8个月，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和95598供电服务热线均未彻底解决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期盼彻底解决此问题。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外力破坏及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第三方产权设备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未及时维护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当事人所在地频繁停电。已督促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供电企业加强巡检、及时消缺，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加大防外力破坏宣传，提升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主动服务意识，及时通知产权人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自维设备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维护和检修。经沟通解释，当事人对处理结果表示满意。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31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国网湖南省电力有限公司岳阳供电公司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岳阳市岳阳楼区群众反映，其居住小区频繁停电已持续1年多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经调查，反映事项属实。因巡检人员工作不到位，未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及时发现线路、设备隐患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，导致当事人所在地频繁停电。已督促供电企业加强巡检，加强事故抢修能力建设，及时告知当事人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停电计划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更换当事人所在小区电缆，并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计划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将电源切改至新变电站，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届时将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频繁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停电问题。经沟通解释，当事人表示认可。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国网湖南省电力有限公司岳阳供电公司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岳阳市岳阳县群众反映，其居住地电压不稳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已持续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3年，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多次联系95598供电服务热线均未解决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尽快彻底解决电压不稳问题。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位于变压器末端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供电半径长，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在夏冬两季用电高峰期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出现低电压问题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加快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线路改造，不断提高供电质量。目前，供电企业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已采取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调整变压器负荷、改接线路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的方式暂时缓解低电压问题，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同时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将该线路列入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低压配网改造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计划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，预计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2022年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前完成。已将具体情况向当事人解释说明，当事人表示满意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浏阳新华电力有限公司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长沙市浏阳市群众反映，其居住小区低电压已持续1年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联系0731-81831000供电服务热线未解决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位于变压器末端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供电半径长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线径细，在用电高峰期会出现短时电压偏低的情况。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尽快对该村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进行增容改造，并将具体情况向当事人解释说明。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目前供电企业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已实施负荷分组供电，暂时解决低电压问题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对变压器进行升级改造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当事人表示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南方电网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广西电网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桂林供电局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桂林市阳朔县群众反映，其居住村庄频繁停电已持续4个月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未解决，期盼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经调查，反映事项属实。因线路升级改造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施工计划停电及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巡检人员工作不到位，导致当事人所在地频繁停电。已督促供电企业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加强巡检、及时清障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，加强配网设备运维管理，减少因施工导致的计划停电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35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广西壮族自治区百色电力有限责任公司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百色市右江区群众反映，其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地频繁停电问题已持续1个月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，请求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经调查，反映事项部分属实。因巡检人员工作不到位，未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及时发现线路、设备隐患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，导致当事人所在地频繁停电。已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供电企业加强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巡检、及时消缺，尽快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不断提高供电可靠性。已将具体情况向当事人解释说明，当事人表示理解。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36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广西新电力投资集团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桂林市全州县群众反映，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工厂频繁停电已持续2、3年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经调查，反映事项部分属实。因巡检人员工作不到位，未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及时发现线路、设备隐患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，导致当事人所在地频繁停电。已督促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供电企业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加强巡检、及时消缺，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加强配网设备运维管理能力，及时公开停复电信息。经沟通解释，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37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市电力公司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彭水供电公司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重庆市彭水苗族土家族自治县群众反映，其居住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低电压已持续2年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多次联系95598供电服务热线未解决，希望尽快解决此问题。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当事人所在地</w:t>
            </w:r>
            <w:r>
              <w:rPr>
                <w:rFonts w:ascii="仿宋_GB2312" w:eastAsia="仿宋_GB2312"/>
                <w:color w:val="000000"/>
                <w:sz w:val="28"/>
                <w:szCs w:val="28"/>
                <w:highlight w:val="none"/>
              </w:rPr>
              <w:t>用电负荷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逐年增</w:t>
            </w:r>
            <w:r>
              <w:rPr>
                <w:rFonts w:ascii="仿宋_GB2312" w:eastAsia="仿宋_GB2312"/>
                <w:color w:val="000000"/>
                <w:sz w:val="28"/>
                <w:szCs w:val="28"/>
                <w:highlight w:val="none"/>
              </w:rPr>
              <w:t>大，且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处于线路末端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用电高峰时期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易发生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低电压</w:t>
            </w:r>
            <w:r>
              <w:rPr>
                <w:rFonts w:ascii="仿宋_GB2312" w:eastAsia="仿宋_GB2312"/>
                <w:color w:val="000000"/>
                <w:sz w:val="28"/>
                <w:szCs w:val="28"/>
                <w:highlight w:val="none"/>
              </w:rPr>
              <w:t>问题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尽快进行线路改造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，彻底解决低电压问题。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目前，供电企业已完成线路改造，并将具体情况向当事人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说明。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38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市电力公司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彭水供电公司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重庆市彭水苗族土家族自治县群众反映，其居住村庄因变压器容量不足导致低电压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已持续2年，多次联系95598供电服务热线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但一直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经调查，反映事项属实。当事人所在地变压器已满载运行，需对变压器增容后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方可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办理接电业务。已督促供电企业做好政策文件的宣传解释工作，加快推进配电网改造，及时满足群众用电需求。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目前，供电企业已完成线路改造，并将具体情况向当事人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说明。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当事人表示理解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四川省电力公司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自贡供电公司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自贡市富顺县群众反映，其居住村庄低电压已持续5、6年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期盼尽快彻底解决低电压问题。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经调查，反映事项属实。当事人所在地因用电负荷急剧增加，在夏季与春节用电高峰时段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易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出现短时低电压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。已督促供电企业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加快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农网改造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完成前对该台区变压器进行负荷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调整，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并宣传引导用户错峰用电，以缓解低电压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。目前，供电企业已将该条线路列入改造计划，待计划下达后立即实施。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当事人表示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四川省能源投资集团有限责任公司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绵阳市三台县群众反映，其居住村庄低电压已持续8年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598供电服务热线一直未解决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经调查，反映事项属实。当事人所在地位于供电线路末端，因用电负荷不断增加，导致在用电高峰期发生低电压问题。已督促供电企业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尽快进行线路改造，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缓解低电压问题。目前，供电企业已完成低电压改造，新增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1台100千伏安变压器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，经检测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电压质量合格。当事人表示满意。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四川安宁电力股份有限公司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凉山彝族自治州冕宁县群众反映，其居住村庄低电压已持续3、4年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多次联系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一直未解决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彻底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解决低电压问题。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经调查，反映事项属实。当事人所在地因用电负荷急剧增加，线路过载导致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已督促供电企业尽快进行线路改造，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适时调整运行方式，缓解该地区低电压问题。目前，供电企业已将该条线路列入改造计划，待计划下达后立即实施。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当事人表示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泸定县烹坝镇电站</w:t>
            </w:r>
          </w:p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甘孜藏族自治州泸定县群众反映，其居住地频繁停电已持续1年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期盼尽快彻底解决频繁停电问题。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当事人所在地为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泸定县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烹坝镇电站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（烹坝乡政府自有小水电）自发自供区域。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因水电站自供区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输配电线路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、设备老化，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已基本处于报废阶段，且人员技术力量薄弱，不具备查找处理隐患及故障的能力，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导致频繁停电。已督促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国网甘孜供电公司、烹坝镇政府和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泸定县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烹坝镇电站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，深入了解故障原因，要求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泸定县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烹坝镇电站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争取项目资金，对供区配网进行升级改造，定期进行巡查、维护和整改，及时消除故障隐患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并由国网甘孜供电公司提供技术力量配合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泸定县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烹坝镇电站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设备进行排查和测试，消除故障隐患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。已将具体情况向当事人解释说明，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当事人表示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</w:rPr>
              <w:t>认可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南方电网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云南电网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昭通供电局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昭通市镇雄县群众反映，其居住街道低电压已持续1个月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经调查，反映事项部分属实。当事人所在台区因供电半径长、导线线径细、线路过载导致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低电压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。已督促供电企业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尽快进行线路改造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，组织开展存量低电压问题集中攻坚摸排工作，避免同类问题发生。目前，供电企业已完成该台区四线改造和导线更换等工作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当事人表示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</w:rPr>
              <w:t>满意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44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国网西藏电力有限公司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昌都供电公司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昌都市卡若区群众反映，其居住地频繁停电已持续2个月左右，联系95598供电服务热线未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希望尽快得到解决。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因受恶劣天气影响和巡检人员工作不到位，未及时发现线路、设备隐患，造成频繁停电。已督促供电企业加强抢修能力和应急能力建设,并及时公告故障和计划停电信息。当事人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认可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国网西藏电力有限公司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拉萨供电公司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拉萨市堆龙德庆区群众反映，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其居住的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小区29栋至35栋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居民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频繁停电已持续3年左右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物业联系供电公司维修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期盼尽快彻底解决频繁停电问题。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当事人所在地因用电负荷急剧增加，线路过载导致频繁停电。已督促供电企业加强巡检，尽快对变压器进行增容，不断提升供电质量。目前，供电企业已完成变压器增容工作，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频繁停电问题。当事人对处理结果表示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满意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国网西藏电力有限公司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日喀则供电公司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日喀则市桑珠孜区群众反映，其居住地频繁停电已持续20天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希望尽快彻底解决。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冬季用电负荷大、设备老旧及巡检人员工作不到位，导致频繁停电。已督促供电企业加强线路巡检力度、及时消缺，并及时更换老旧设备，不断提升供电质量。目前，供电企业已更换该台区变压器分支开关，并对该变压器进行实时监控。当事人表示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4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国网西藏电力有限公司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日喀则供电公司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日喀则市桑珠孜区群众反映，其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地频繁停电已持续2年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联系95598供电服务热线一直未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yellow"/>
                <w:lang w:val="en-US" w:eastAsia="zh-CN" w:bidi="ar-SA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经调查，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反映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因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线路维修改造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施工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计划停电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，导致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当事人所在台区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频繁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</w:t>
            </w:r>
            <w:r>
              <w:rPr>
                <w:rFonts w:hint="eastAsia" w:ascii="仿宋_GB2312" w:hAnsi="Times New Roman" w:eastAsia="仿宋_GB2312" w:cs="仿宋_GB2312"/>
                <w:color w:val="000000"/>
                <w:sz w:val="28"/>
                <w:szCs w:val="28"/>
                <w:lang w:val="zh-CN"/>
              </w:rPr>
              <w:t>优化停电计划，做到一停多用，不断提高供电质量。目前，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已施工完毕，频繁停电问题已得到基本解决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将具体情况向当事人解释说明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当事人表示理解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国网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陕西省电力有限公司汉中供电分公司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汉中市洋县群众反映，其居住村庄低电压已持续5年左右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5598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供电服务热线一直未解决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希望尽快得到解决。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经调查，反映事项属实。当事人所在台区线路位于供电线路末端，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线径细，导致在用电高峰期出现低电压问题。已督促供电企业尽快进行农网改造，并采取调档和安装调压器等相关措施临时缓解低电压问题。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目前，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调整变压器档位，协助当事人更换了表后线路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，暂时缓解了低电压问题，并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将该线路列入2022年农网改造计划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沟通解释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陕西亿信机电工程成套设备有限公司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西安市长安区群众反映，陕西亿信机电工程成套设备有限公司办理承装（修、试）许可证时提供虚假材料，冒用其公司员工证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，请求调查处理。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经调查，反映事项部分属实。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韶关市韶建通电力工程有限公司在当事人离职后，未及时在资质和信用信息系统上解绑其证件。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已督促该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企业在系统上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为当事人解绑证件，并将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纳入后续监管企业名单。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50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陕西优诚信安建设工程有限公司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西安市莲湖区群众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反映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，陕西优诚信安建设工程有限公司办理承装（修、试）许可证时提供虚假材料，冒用其公司员工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电工证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，请求调查处理。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韶关市韶建通电力工程有限公司在当事人离职后，未及时在资质和信用信息系统上解绑其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电工证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已督促该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企业在系统上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为当事人解绑证件，并将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纳入后续监管企业名单。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51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国网甘肃省电力公司酒泉供电公司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酒泉市肃州区群众反映，其种植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园区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频繁停电已持续1年，且停电前均无通知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供电企业未解决，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希望尽快解决此问题。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经调查，反映事项属实。当事人所在地因巡检人员工作不到位，未及时发现线路、设备隐患，导致频繁停电。当事人属于转供用户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供电企业在停电前已向产业园区发布停电公告，但园区未将停电事宜通知园区用户。已督促供电企业加强日常线路巡视，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提升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事故抢修能力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52</w:t>
            </w:r>
          </w:p>
        </w:tc>
        <w:tc>
          <w:tcPr>
            <w:tcW w:w="2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国网甘肃省电力公司陇南供电公司</w:t>
            </w:r>
          </w:p>
        </w:tc>
        <w:tc>
          <w:tcPr>
            <w:tcW w:w="53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陇南市文县群众反映，其居住地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未进行农网改造，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联系95598供电服务热线和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供电企业</w:t>
            </w:r>
            <w:r>
              <w:rPr>
                <w:rFonts w:hint="eastAsia" w:ascii="仿宋_GB2312" w:eastAsia="仿宋_GB2312"/>
                <w:sz w:val="28"/>
                <w:szCs w:val="28"/>
              </w:rPr>
              <w:t>一直未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解决，请求</w:t>
            </w:r>
            <w:r>
              <w:rPr>
                <w:rFonts w:hint="eastAsia" w:ascii="仿宋_GB2312" w:eastAsia="仿宋_GB2312"/>
                <w:sz w:val="28"/>
                <w:szCs w:val="28"/>
              </w:rPr>
              <w:t>尽快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进行农网改造</w:t>
            </w:r>
            <w:r>
              <w:rPr>
                <w:rFonts w:hint="eastAsia" w:ascii="仿宋_GB2312" w:eastAsia="仿宋_GB2312"/>
                <w:sz w:val="28"/>
                <w:szCs w:val="28"/>
              </w:rPr>
              <w:t>。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9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经调查，反映事项属实。供电企业曾在 2015年对该片区进行农网改造，但改造时遭村民阻工，导致部分分支线路未完成改造。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已督促供电企业尽快进行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农网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不断提高供电质量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仿宋_GB2312" w:eastAsia="仿宋_GB2312"/>
                <w:sz w:val="28"/>
                <w:szCs w:val="28"/>
              </w:rPr>
              <w:t>目前，供电企业已完成现场勘察，计划于6月实施线路改造。当事人表示满意。</w:t>
            </w:r>
          </w:p>
        </w:tc>
      </w:tr>
    </w:tbl>
    <w:p>
      <w:pPr>
        <w:rPr>
          <w:rFonts w:ascii="仿宋_GB2312" w:hAnsi="仿宋" w:eastAsia="仿宋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23814" w:h="16839" w:orient="landscape"/>
      <w:pgMar w:top="1134" w:right="1928" w:bottom="1134" w:left="2041" w:header="851" w:footer="992" w:gutter="0"/>
      <w:cols w:space="708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—</w:t>
    </w:r>
    <w:r>
      <w:rPr>
        <w:rStyle w:val="15"/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5"/>
        <w:rFonts w:hint="eastAsia" w:asciiTheme="minorEastAsia" w:hAnsiTheme="minorEastAsia" w:eastAsiaTheme="minorEastAsia" w:cstheme="minorEastAsia"/>
        <w:sz w:val="28"/>
        <w:szCs w:val="28"/>
      </w:rPr>
      <w:instrText xml:space="preserve"> PAGE </w:instrText>
    </w:r>
    <w:r>
      <w:rPr>
        <w:rStyle w:val="15"/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5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Style w:val="15"/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—</w:t>
    </w:r>
  </w:p>
  <w:p>
    <w:pPr>
      <w:pStyle w:val="8"/>
      <w:jc w:val="right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6</w:t>
    </w:r>
    <w:r>
      <w:rPr>
        <w:sz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52B"/>
    <w:rsid w:val="00001BFB"/>
    <w:rsid w:val="000020D8"/>
    <w:rsid w:val="000023CD"/>
    <w:rsid w:val="00002579"/>
    <w:rsid w:val="00002667"/>
    <w:rsid w:val="000107A4"/>
    <w:rsid w:val="00013074"/>
    <w:rsid w:val="000222DC"/>
    <w:rsid w:val="00022EE6"/>
    <w:rsid w:val="00023E95"/>
    <w:rsid w:val="000328CE"/>
    <w:rsid w:val="000342AC"/>
    <w:rsid w:val="000621EB"/>
    <w:rsid w:val="00064787"/>
    <w:rsid w:val="00073223"/>
    <w:rsid w:val="00076D6A"/>
    <w:rsid w:val="000A1940"/>
    <w:rsid w:val="000A27A9"/>
    <w:rsid w:val="000B5DBF"/>
    <w:rsid w:val="000C1320"/>
    <w:rsid w:val="000E0806"/>
    <w:rsid w:val="000E610D"/>
    <w:rsid w:val="000F7F1F"/>
    <w:rsid w:val="00104E67"/>
    <w:rsid w:val="00106D87"/>
    <w:rsid w:val="001318EE"/>
    <w:rsid w:val="00134BC3"/>
    <w:rsid w:val="00145D69"/>
    <w:rsid w:val="00172F65"/>
    <w:rsid w:val="0018104C"/>
    <w:rsid w:val="001A26CF"/>
    <w:rsid w:val="001B2D93"/>
    <w:rsid w:val="001C5A2A"/>
    <w:rsid w:val="001C7CF1"/>
    <w:rsid w:val="002072EC"/>
    <w:rsid w:val="00211AF2"/>
    <w:rsid w:val="002304ED"/>
    <w:rsid w:val="00242BC8"/>
    <w:rsid w:val="00244F77"/>
    <w:rsid w:val="002457E8"/>
    <w:rsid w:val="00245ECD"/>
    <w:rsid w:val="00254CA6"/>
    <w:rsid w:val="00270247"/>
    <w:rsid w:val="00276C67"/>
    <w:rsid w:val="002847C1"/>
    <w:rsid w:val="00284E91"/>
    <w:rsid w:val="00291C23"/>
    <w:rsid w:val="002B3DB0"/>
    <w:rsid w:val="002C215C"/>
    <w:rsid w:val="002E224B"/>
    <w:rsid w:val="002E3774"/>
    <w:rsid w:val="002E4C8A"/>
    <w:rsid w:val="002F1C6B"/>
    <w:rsid w:val="002F364B"/>
    <w:rsid w:val="002F3A81"/>
    <w:rsid w:val="0032150D"/>
    <w:rsid w:val="0032409F"/>
    <w:rsid w:val="00326098"/>
    <w:rsid w:val="003302C3"/>
    <w:rsid w:val="0033045B"/>
    <w:rsid w:val="00330FDB"/>
    <w:rsid w:val="00341CE5"/>
    <w:rsid w:val="00350825"/>
    <w:rsid w:val="0035270F"/>
    <w:rsid w:val="00354FD5"/>
    <w:rsid w:val="00362947"/>
    <w:rsid w:val="003674B9"/>
    <w:rsid w:val="00372DEC"/>
    <w:rsid w:val="00372F3B"/>
    <w:rsid w:val="00380DF2"/>
    <w:rsid w:val="00392ED3"/>
    <w:rsid w:val="003A1572"/>
    <w:rsid w:val="003A3590"/>
    <w:rsid w:val="003B1BED"/>
    <w:rsid w:val="003B4692"/>
    <w:rsid w:val="003D1A56"/>
    <w:rsid w:val="003D3395"/>
    <w:rsid w:val="003E7019"/>
    <w:rsid w:val="003F12CF"/>
    <w:rsid w:val="00403E4A"/>
    <w:rsid w:val="00406B62"/>
    <w:rsid w:val="00407DB7"/>
    <w:rsid w:val="004272EB"/>
    <w:rsid w:val="00430073"/>
    <w:rsid w:val="004307D0"/>
    <w:rsid w:val="00437601"/>
    <w:rsid w:val="004401FB"/>
    <w:rsid w:val="00443294"/>
    <w:rsid w:val="00444B13"/>
    <w:rsid w:val="00456132"/>
    <w:rsid w:val="004A04AD"/>
    <w:rsid w:val="004A66EF"/>
    <w:rsid w:val="004B07D3"/>
    <w:rsid w:val="004B27D1"/>
    <w:rsid w:val="004D2FDD"/>
    <w:rsid w:val="004E17F1"/>
    <w:rsid w:val="004F7B9E"/>
    <w:rsid w:val="00510B9A"/>
    <w:rsid w:val="00521757"/>
    <w:rsid w:val="00550099"/>
    <w:rsid w:val="0055310B"/>
    <w:rsid w:val="0055436F"/>
    <w:rsid w:val="0056011A"/>
    <w:rsid w:val="00566C30"/>
    <w:rsid w:val="00587E8D"/>
    <w:rsid w:val="00596125"/>
    <w:rsid w:val="00596730"/>
    <w:rsid w:val="005A3636"/>
    <w:rsid w:val="005A440A"/>
    <w:rsid w:val="005B2913"/>
    <w:rsid w:val="005B4F6C"/>
    <w:rsid w:val="005B607E"/>
    <w:rsid w:val="005C1D9C"/>
    <w:rsid w:val="005C5761"/>
    <w:rsid w:val="005C5D5F"/>
    <w:rsid w:val="005D3F04"/>
    <w:rsid w:val="005D4559"/>
    <w:rsid w:val="005D7683"/>
    <w:rsid w:val="005F257A"/>
    <w:rsid w:val="005F491A"/>
    <w:rsid w:val="005F66EC"/>
    <w:rsid w:val="00602572"/>
    <w:rsid w:val="0060511D"/>
    <w:rsid w:val="0060570B"/>
    <w:rsid w:val="00612441"/>
    <w:rsid w:val="006124DA"/>
    <w:rsid w:val="006274CF"/>
    <w:rsid w:val="00635869"/>
    <w:rsid w:val="006508DA"/>
    <w:rsid w:val="006539A7"/>
    <w:rsid w:val="00653FE6"/>
    <w:rsid w:val="006573DB"/>
    <w:rsid w:val="00667654"/>
    <w:rsid w:val="00672F7A"/>
    <w:rsid w:val="0068352B"/>
    <w:rsid w:val="00685158"/>
    <w:rsid w:val="006905A5"/>
    <w:rsid w:val="00690D99"/>
    <w:rsid w:val="00693F20"/>
    <w:rsid w:val="006972A0"/>
    <w:rsid w:val="0069764A"/>
    <w:rsid w:val="006A74F3"/>
    <w:rsid w:val="006D2814"/>
    <w:rsid w:val="006E434B"/>
    <w:rsid w:val="006F1EB4"/>
    <w:rsid w:val="0071136E"/>
    <w:rsid w:val="007244D2"/>
    <w:rsid w:val="00727786"/>
    <w:rsid w:val="007362E5"/>
    <w:rsid w:val="00744660"/>
    <w:rsid w:val="0077066F"/>
    <w:rsid w:val="00774E17"/>
    <w:rsid w:val="0078570A"/>
    <w:rsid w:val="00796226"/>
    <w:rsid w:val="007A36DE"/>
    <w:rsid w:val="007A66FF"/>
    <w:rsid w:val="007A797B"/>
    <w:rsid w:val="007A79B8"/>
    <w:rsid w:val="007C096A"/>
    <w:rsid w:val="007C3AFF"/>
    <w:rsid w:val="007C3E79"/>
    <w:rsid w:val="007D2386"/>
    <w:rsid w:val="007E1E0A"/>
    <w:rsid w:val="007E25E8"/>
    <w:rsid w:val="0080637B"/>
    <w:rsid w:val="00807B18"/>
    <w:rsid w:val="00810DD5"/>
    <w:rsid w:val="00815560"/>
    <w:rsid w:val="00827B97"/>
    <w:rsid w:val="00832214"/>
    <w:rsid w:val="008427C5"/>
    <w:rsid w:val="00863072"/>
    <w:rsid w:val="0087728E"/>
    <w:rsid w:val="008A245E"/>
    <w:rsid w:val="008D388A"/>
    <w:rsid w:val="008E0CBF"/>
    <w:rsid w:val="008E44F5"/>
    <w:rsid w:val="008E56F5"/>
    <w:rsid w:val="008F2E3F"/>
    <w:rsid w:val="008F320E"/>
    <w:rsid w:val="0090123B"/>
    <w:rsid w:val="00902EA9"/>
    <w:rsid w:val="00906E19"/>
    <w:rsid w:val="00921AC2"/>
    <w:rsid w:val="00926472"/>
    <w:rsid w:val="00937D01"/>
    <w:rsid w:val="00943757"/>
    <w:rsid w:val="009516FB"/>
    <w:rsid w:val="00977516"/>
    <w:rsid w:val="009819AF"/>
    <w:rsid w:val="00990651"/>
    <w:rsid w:val="00990BBC"/>
    <w:rsid w:val="009C2F6A"/>
    <w:rsid w:val="009C5B0A"/>
    <w:rsid w:val="009D0CF2"/>
    <w:rsid w:val="009D10ED"/>
    <w:rsid w:val="009E57AA"/>
    <w:rsid w:val="00A12DC8"/>
    <w:rsid w:val="00A13344"/>
    <w:rsid w:val="00A144DB"/>
    <w:rsid w:val="00A204D6"/>
    <w:rsid w:val="00A2059F"/>
    <w:rsid w:val="00A327A0"/>
    <w:rsid w:val="00A51925"/>
    <w:rsid w:val="00A56985"/>
    <w:rsid w:val="00A60B5F"/>
    <w:rsid w:val="00A67083"/>
    <w:rsid w:val="00A8093C"/>
    <w:rsid w:val="00A96230"/>
    <w:rsid w:val="00AA0CD0"/>
    <w:rsid w:val="00AA4CCE"/>
    <w:rsid w:val="00AB7444"/>
    <w:rsid w:val="00B01753"/>
    <w:rsid w:val="00B01DCE"/>
    <w:rsid w:val="00B02A73"/>
    <w:rsid w:val="00B07EB2"/>
    <w:rsid w:val="00B13814"/>
    <w:rsid w:val="00B16474"/>
    <w:rsid w:val="00B364A3"/>
    <w:rsid w:val="00B51E3F"/>
    <w:rsid w:val="00B55AED"/>
    <w:rsid w:val="00B55FE4"/>
    <w:rsid w:val="00B65BE6"/>
    <w:rsid w:val="00B70986"/>
    <w:rsid w:val="00B71BA8"/>
    <w:rsid w:val="00B754ED"/>
    <w:rsid w:val="00B84B80"/>
    <w:rsid w:val="00B93D70"/>
    <w:rsid w:val="00BB3085"/>
    <w:rsid w:val="00BC17FD"/>
    <w:rsid w:val="00BD04D3"/>
    <w:rsid w:val="00BD09F7"/>
    <w:rsid w:val="00BE1FAC"/>
    <w:rsid w:val="00BE2E3F"/>
    <w:rsid w:val="00BE44CA"/>
    <w:rsid w:val="00BE7BE1"/>
    <w:rsid w:val="00C02979"/>
    <w:rsid w:val="00C0347C"/>
    <w:rsid w:val="00C10EFE"/>
    <w:rsid w:val="00C11B3F"/>
    <w:rsid w:val="00C13DB0"/>
    <w:rsid w:val="00C36D5B"/>
    <w:rsid w:val="00C40953"/>
    <w:rsid w:val="00C40A00"/>
    <w:rsid w:val="00C450EE"/>
    <w:rsid w:val="00C558FA"/>
    <w:rsid w:val="00C63139"/>
    <w:rsid w:val="00C90685"/>
    <w:rsid w:val="00C96BE5"/>
    <w:rsid w:val="00C96DC3"/>
    <w:rsid w:val="00C97BAB"/>
    <w:rsid w:val="00CA321A"/>
    <w:rsid w:val="00CA4A9A"/>
    <w:rsid w:val="00CB19E6"/>
    <w:rsid w:val="00CB452C"/>
    <w:rsid w:val="00CC0108"/>
    <w:rsid w:val="00CC705B"/>
    <w:rsid w:val="00CD00C2"/>
    <w:rsid w:val="00CD016C"/>
    <w:rsid w:val="00CD1791"/>
    <w:rsid w:val="00CF1C6D"/>
    <w:rsid w:val="00D030F8"/>
    <w:rsid w:val="00D0473A"/>
    <w:rsid w:val="00D2691E"/>
    <w:rsid w:val="00D51792"/>
    <w:rsid w:val="00D70318"/>
    <w:rsid w:val="00DA3419"/>
    <w:rsid w:val="00DB3032"/>
    <w:rsid w:val="00DC3267"/>
    <w:rsid w:val="00DC76DE"/>
    <w:rsid w:val="00DD177A"/>
    <w:rsid w:val="00DD36D7"/>
    <w:rsid w:val="00DE0DCC"/>
    <w:rsid w:val="00DE1774"/>
    <w:rsid w:val="00DE3B0F"/>
    <w:rsid w:val="00DE44E5"/>
    <w:rsid w:val="00DE62DD"/>
    <w:rsid w:val="00DE6B2B"/>
    <w:rsid w:val="00DE7B26"/>
    <w:rsid w:val="00E16839"/>
    <w:rsid w:val="00E20D94"/>
    <w:rsid w:val="00E3660B"/>
    <w:rsid w:val="00E40DED"/>
    <w:rsid w:val="00E4508E"/>
    <w:rsid w:val="00E47AD2"/>
    <w:rsid w:val="00E65A7D"/>
    <w:rsid w:val="00E66C68"/>
    <w:rsid w:val="00E66CB1"/>
    <w:rsid w:val="00E77ADC"/>
    <w:rsid w:val="00E906BF"/>
    <w:rsid w:val="00EA0481"/>
    <w:rsid w:val="00EA3AC4"/>
    <w:rsid w:val="00EA569F"/>
    <w:rsid w:val="00EB0DD5"/>
    <w:rsid w:val="00EB6C85"/>
    <w:rsid w:val="00EC0E91"/>
    <w:rsid w:val="00EC48CB"/>
    <w:rsid w:val="00EC60EC"/>
    <w:rsid w:val="00EE480E"/>
    <w:rsid w:val="00EF1FF3"/>
    <w:rsid w:val="00EF44CE"/>
    <w:rsid w:val="00EF7795"/>
    <w:rsid w:val="00F00762"/>
    <w:rsid w:val="00F02A20"/>
    <w:rsid w:val="00F04082"/>
    <w:rsid w:val="00F2042D"/>
    <w:rsid w:val="00F37143"/>
    <w:rsid w:val="00F5011A"/>
    <w:rsid w:val="00F54A18"/>
    <w:rsid w:val="00F61A8D"/>
    <w:rsid w:val="00F63796"/>
    <w:rsid w:val="00F76FD9"/>
    <w:rsid w:val="00F82879"/>
    <w:rsid w:val="00F83709"/>
    <w:rsid w:val="00F86757"/>
    <w:rsid w:val="00F94A5A"/>
    <w:rsid w:val="00FA0FC1"/>
    <w:rsid w:val="00FA1002"/>
    <w:rsid w:val="00FA2F0B"/>
    <w:rsid w:val="00FA3738"/>
    <w:rsid w:val="00FA6AAE"/>
    <w:rsid w:val="00FC7F3E"/>
    <w:rsid w:val="00FD1090"/>
    <w:rsid w:val="00FE0ADC"/>
    <w:rsid w:val="00FE3775"/>
    <w:rsid w:val="01DE5A24"/>
    <w:rsid w:val="0C4F82BF"/>
    <w:rsid w:val="175A2F1F"/>
    <w:rsid w:val="25EF61C5"/>
    <w:rsid w:val="275F9658"/>
    <w:rsid w:val="27F79AAD"/>
    <w:rsid w:val="29AD23BB"/>
    <w:rsid w:val="2EE9CCE4"/>
    <w:rsid w:val="2FD670B0"/>
    <w:rsid w:val="33F9A36D"/>
    <w:rsid w:val="3565AED6"/>
    <w:rsid w:val="35FDEFB4"/>
    <w:rsid w:val="36FBD311"/>
    <w:rsid w:val="377D1E24"/>
    <w:rsid w:val="39FEFBF2"/>
    <w:rsid w:val="3BEF9D1A"/>
    <w:rsid w:val="3BF56B1B"/>
    <w:rsid w:val="3CDDA8A4"/>
    <w:rsid w:val="3D5C251F"/>
    <w:rsid w:val="3DDFCD67"/>
    <w:rsid w:val="3E1EEBD3"/>
    <w:rsid w:val="3E3BC06F"/>
    <w:rsid w:val="3EFFCF34"/>
    <w:rsid w:val="3F6F6D6C"/>
    <w:rsid w:val="3FD72CD1"/>
    <w:rsid w:val="3FDDD440"/>
    <w:rsid w:val="3FDF7639"/>
    <w:rsid w:val="3FEC4083"/>
    <w:rsid w:val="3FF63E79"/>
    <w:rsid w:val="3FFF9986"/>
    <w:rsid w:val="3FFFE298"/>
    <w:rsid w:val="44FFFBB0"/>
    <w:rsid w:val="45545447"/>
    <w:rsid w:val="4DAB2A5A"/>
    <w:rsid w:val="4EEB7220"/>
    <w:rsid w:val="4EFD9EFD"/>
    <w:rsid w:val="4FFE22E3"/>
    <w:rsid w:val="50FFFB6B"/>
    <w:rsid w:val="51392835"/>
    <w:rsid w:val="51FF20EC"/>
    <w:rsid w:val="57FF3E58"/>
    <w:rsid w:val="5A793A69"/>
    <w:rsid w:val="5BAB3C59"/>
    <w:rsid w:val="5DDDFD01"/>
    <w:rsid w:val="5DF5EEA5"/>
    <w:rsid w:val="5E279DA0"/>
    <w:rsid w:val="5E5B40AE"/>
    <w:rsid w:val="5E73B4A3"/>
    <w:rsid w:val="5F750D79"/>
    <w:rsid w:val="5FBBA3F1"/>
    <w:rsid w:val="5FCFEAD2"/>
    <w:rsid w:val="5FFFF70C"/>
    <w:rsid w:val="61D708C0"/>
    <w:rsid w:val="63F7F2F6"/>
    <w:rsid w:val="667D416F"/>
    <w:rsid w:val="67FD7247"/>
    <w:rsid w:val="6CB676BF"/>
    <w:rsid w:val="6CFA24D3"/>
    <w:rsid w:val="6D7C5460"/>
    <w:rsid w:val="6DAD89AC"/>
    <w:rsid w:val="6DFB7617"/>
    <w:rsid w:val="6E594164"/>
    <w:rsid w:val="6ED7EAC9"/>
    <w:rsid w:val="6EDF012E"/>
    <w:rsid w:val="6F3C78B3"/>
    <w:rsid w:val="6FFF6EC7"/>
    <w:rsid w:val="71FE50A0"/>
    <w:rsid w:val="733DC107"/>
    <w:rsid w:val="73F72EB4"/>
    <w:rsid w:val="73FE4326"/>
    <w:rsid w:val="74BFF01F"/>
    <w:rsid w:val="74D369CF"/>
    <w:rsid w:val="74ED6AEB"/>
    <w:rsid w:val="74FF2D18"/>
    <w:rsid w:val="754FD357"/>
    <w:rsid w:val="765D9819"/>
    <w:rsid w:val="770DA278"/>
    <w:rsid w:val="776F15E9"/>
    <w:rsid w:val="779F9FAE"/>
    <w:rsid w:val="77E7929B"/>
    <w:rsid w:val="79975F8E"/>
    <w:rsid w:val="7ADB00E4"/>
    <w:rsid w:val="7AEEACF4"/>
    <w:rsid w:val="7B73F034"/>
    <w:rsid w:val="7BACB002"/>
    <w:rsid w:val="7BDF415D"/>
    <w:rsid w:val="7BFE590C"/>
    <w:rsid w:val="7D7F3CD9"/>
    <w:rsid w:val="7DDEF850"/>
    <w:rsid w:val="7DDF481C"/>
    <w:rsid w:val="7DE74D9E"/>
    <w:rsid w:val="7DEF059D"/>
    <w:rsid w:val="7DFACA44"/>
    <w:rsid w:val="7E2FA91E"/>
    <w:rsid w:val="7EF6D8E2"/>
    <w:rsid w:val="7F27F0D9"/>
    <w:rsid w:val="7F4FD261"/>
    <w:rsid w:val="7F63780F"/>
    <w:rsid w:val="7F7ECCE5"/>
    <w:rsid w:val="7FBF1DFF"/>
    <w:rsid w:val="7FBF38AC"/>
    <w:rsid w:val="7FDF0CA7"/>
    <w:rsid w:val="7FDFF797"/>
    <w:rsid w:val="7FE4C888"/>
    <w:rsid w:val="7FFD85BB"/>
    <w:rsid w:val="7FFFA25B"/>
    <w:rsid w:val="7FFFD53A"/>
    <w:rsid w:val="7FFFD7CC"/>
    <w:rsid w:val="82FE45BE"/>
    <w:rsid w:val="8ABCD206"/>
    <w:rsid w:val="8EC7DA59"/>
    <w:rsid w:val="8FFC48D8"/>
    <w:rsid w:val="973F5C6E"/>
    <w:rsid w:val="9FDBE354"/>
    <w:rsid w:val="9FE72076"/>
    <w:rsid w:val="A97F36D0"/>
    <w:rsid w:val="AB76AD0F"/>
    <w:rsid w:val="AEB9AFFD"/>
    <w:rsid w:val="AFFFAC45"/>
    <w:rsid w:val="B35BAF54"/>
    <w:rsid w:val="B5EF4137"/>
    <w:rsid w:val="B5FF41F2"/>
    <w:rsid w:val="B7FF5A50"/>
    <w:rsid w:val="B89FD8AA"/>
    <w:rsid w:val="B8BBE96F"/>
    <w:rsid w:val="B9B96768"/>
    <w:rsid w:val="BA7F8F40"/>
    <w:rsid w:val="BBE7CF7D"/>
    <w:rsid w:val="BCF50A3C"/>
    <w:rsid w:val="BDF58199"/>
    <w:rsid w:val="BDF59037"/>
    <w:rsid w:val="BEE20CCC"/>
    <w:rsid w:val="BF7AE7B2"/>
    <w:rsid w:val="BF9F6383"/>
    <w:rsid w:val="C3FF210F"/>
    <w:rsid w:val="C4675139"/>
    <w:rsid w:val="C75DA6B7"/>
    <w:rsid w:val="C7CC1C4F"/>
    <w:rsid w:val="CDAB4CFA"/>
    <w:rsid w:val="CF7FAA46"/>
    <w:rsid w:val="CFBB9C19"/>
    <w:rsid w:val="CFBD1679"/>
    <w:rsid w:val="CFEF5DB6"/>
    <w:rsid w:val="CFF57B85"/>
    <w:rsid w:val="D19F8764"/>
    <w:rsid w:val="D1DDB547"/>
    <w:rsid w:val="D53C7AC2"/>
    <w:rsid w:val="D6BF04A0"/>
    <w:rsid w:val="D6DFB63C"/>
    <w:rsid w:val="D79D5D18"/>
    <w:rsid w:val="D7DA17FF"/>
    <w:rsid w:val="D7EDD42D"/>
    <w:rsid w:val="D7EE51C5"/>
    <w:rsid w:val="DAFB632E"/>
    <w:rsid w:val="DD7CA8B6"/>
    <w:rsid w:val="DDF67A18"/>
    <w:rsid w:val="DDFF5CE4"/>
    <w:rsid w:val="DE533117"/>
    <w:rsid w:val="DE7E2340"/>
    <w:rsid w:val="DF5DD90B"/>
    <w:rsid w:val="DF5EE384"/>
    <w:rsid w:val="DF5F0507"/>
    <w:rsid w:val="DFB128CB"/>
    <w:rsid w:val="DFBDFE16"/>
    <w:rsid w:val="DFDD0518"/>
    <w:rsid w:val="DFF7059E"/>
    <w:rsid w:val="DFFDC962"/>
    <w:rsid w:val="DFFE24ED"/>
    <w:rsid w:val="DFFE34C2"/>
    <w:rsid w:val="E2523435"/>
    <w:rsid w:val="E4BF8E91"/>
    <w:rsid w:val="E4DFAF51"/>
    <w:rsid w:val="E57E34CA"/>
    <w:rsid w:val="E5BEF9FC"/>
    <w:rsid w:val="E5FF8B95"/>
    <w:rsid w:val="E7B2CE99"/>
    <w:rsid w:val="EAED8804"/>
    <w:rsid w:val="EB9BBCDF"/>
    <w:rsid w:val="ED2F5BE8"/>
    <w:rsid w:val="ED7F9157"/>
    <w:rsid w:val="EDFDC2E2"/>
    <w:rsid w:val="EEEFACA0"/>
    <w:rsid w:val="EF06E23C"/>
    <w:rsid w:val="EF5B8AAC"/>
    <w:rsid w:val="EFAF0455"/>
    <w:rsid w:val="EFEDF08F"/>
    <w:rsid w:val="EFFF9E0B"/>
    <w:rsid w:val="F2EB7A86"/>
    <w:rsid w:val="F352C08D"/>
    <w:rsid w:val="F3EE9BFE"/>
    <w:rsid w:val="F4BFC56D"/>
    <w:rsid w:val="F6B58AED"/>
    <w:rsid w:val="F787C84C"/>
    <w:rsid w:val="F7BD9EBE"/>
    <w:rsid w:val="F7DB63E6"/>
    <w:rsid w:val="F7F7E753"/>
    <w:rsid w:val="F7FDBAB1"/>
    <w:rsid w:val="F7FFBC0B"/>
    <w:rsid w:val="F8D9C6BA"/>
    <w:rsid w:val="FAF70804"/>
    <w:rsid w:val="FBAF8F1C"/>
    <w:rsid w:val="FBFFBA6F"/>
    <w:rsid w:val="FC6FCBCF"/>
    <w:rsid w:val="FCBC702C"/>
    <w:rsid w:val="FCE7D397"/>
    <w:rsid w:val="FDF7E6C2"/>
    <w:rsid w:val="FDFBD365"/>
    <w:rsid w:val="FEA5D3BA"/>
    <w:rsid w:val="FEDF2D7B"/>
    <w:rsid w:val="FEE93828"/>
    <w:rsid w:val="FEFB1841"/>
    <w:rsid w:val="FEFFB1D2"/>
    <w:rsid w:val="FF3DE781"/>
    <w:rsid w:val="FF3FAB96"/>
    <w:rsid w:val="FF6F0C58"/>
    <w:rsid w:val="FF7D673C"/>
    <w:rsid w:val="FF8FF9D3"/>
    <w:rsid w:val="FF9FF894"/>
    <w:rsid w:val="FFAFD158"/>
    <w:rsid w:val="FFB72873"/>
    <w:rsid w:val="FFEF6D60"/>
    <w:rsid w:val="FFEFF7B4"/>
    <w:rsid w:val="FFF7C05D"/>
    <w:rsid w:val="FFF7CF83"/>
    <w:rsid w:val="FFF804CC"/>
    <w:rsid w:val="FFFB7A1F"/>
    <w:rsid w:val="FFFF2174"/>
    <w:rsid w:val="FFFF8085"/>
    <w:rsid w:val="FFFFC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" w:semiHidden="0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9"/>
    <w:pPr>
      <w:spacing w:afterLines="50" w:line="360" w:lineRule="auto"/>
      <w:jc w:val="left"/>
      <w:outlineLvl w:val="0"/>
    </w:pPr>
    <w:rPr>
      <w:rFonts w:ascii="Times New Roman" w:hAnsi="Times New Roman" w:eastAsia="黑体"/>
      <w:b/>
      <w:bCs/>
      <w:kern w:val="44"/>
      <w:sz w:val="36"/>
      <w:szCs w:val="44"/>
    </w:rPr>
  </w:style>
  <w:style w:type="paragraph" w:styleId="2">
    <w:name w:val="heading 2"/>
    <w:basedOn w:val="3"/>
    <w:next w:val="1"/>
    <w:qFormat/>
    <w:locked/>
    <w:uiPriority w:val="9"/>
    <w:pPr>
      <w:widowControl/>
      <w:spacing w:before="100" w:beforeAutospacing="1" w:afterAutospacing="1"/>
      <w:outlineLvl w:val="1"/>
    </w:pPr>
    <w:rPr>
      <w:rFonts w:ascii="宋体" w:hAnsi="宋体" w:eastAsia="宋体"/>
      <w:kern w:val="0"/>
      <w:szCs w:val="36"/>
    </w:rPr>
  </w:style>
  <w:style w:type="paragraph" w:styleId="4">
    <w:name w:val="heading 3"/>
    <w:basedOn w:val="1"/>
    <w:next w:val="1"/>
    <w:semiHidden/>
    <w:unhideWhenUsed/>
    <w:qFormat/>
    <w:locked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99"/>
    <w:rPr>
      <w:rFonts w:ascii="Cambria" w:hAnsi="Cambria" w:eastAsia="黑体" w:cs="黑体"/>
      <w:sz w:val="20"/>
      <w:szCs w:val="20"/>
    </w:rPr>
  </w:style>
  <w:style w:type="paragraph" w:styleId="6">
    <w:name w:val="annotation text"/>
    <w:basedOn w:val="1"/>
    <w:link w:val="22"/>
    <w:qFormat/>
    <w:uiPriority w:val="99"/>
    <w:pPr>
      <w:jc w:val="left"/>
    </w:pPr>
  </w:style>
  <w:style w:type="paragraph" w:styleId="7">
    <w:name w:val="Balloon Text"/>
    <w:basedOn w:val="1"/>
    <w:link w:val="29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9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6"/>
    <w:next w:val="6"/>
    <w:link w:val="30"/>
    <w:semiHidden/>
    <w:qFormat/>
    <w:uiPriority w:val="99"/>
    <w:rPr>
      <w:b/>
      <w:bCs/>
    </w:rPr>
  </w:style>
  <w:style w:type="character" w:styleId="14">
    <w:name w:val="Strong"/>
    <w:basedOn w:val="13"/>
    <w:qFormat/>
    <w:locked/>
    <w:uiPriority w:val="22"/>
    <w:rPr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FollowedHyperlink"/>
    <w:basedOn w:val="13"/>
    <w:qFormat/>
    <w:uiPriority w:val="99"/>
    <w:rPr>
      <w:rFonts w:cs="Times New Roman"/>
      <w:color w:val="37556C"/>
      <w:u w:val="none"/>
    </w:rPr>
  </w:style>
  <w:style w:type="character" w:styleId="17">
    <w:name w:val="Emphasis"/>
    <w:basedOn w:val="13"/>
    <w:qFormat/>
    <w:locked/>
    <w:uiPriority w:val="20"/>
    <w:rPr>
      <w:i/>
      <w:iCs/>
    </w:rPr>
  </w:style>
  <w:style w:type="character" w:styleId="18">
    <w:name w:val="Hyperlink"/>
    <w:basedOn w:val="13"/>
    <w:qFormat/>
    <w:uiPriority w:val="99"/>
    <w:rPr>
      <w:rFonts w:cs="Times New Roman"/>
      <w:color w:val="37556C"/>
      <w:u w:val="none"/>
    </w:rPr>
  </w:style>
  <w:style w:type="character" w:styleId="19">
    <w:name w:val="HTML Code"/>
    <w:basedOn w:val="13"/>
    <w:qFormat/>
    <w:uiPriority w:val="99"/>
    <w:rPr>
      <w:rFonts w:ascii="Courier New" w:hAnsi="Courier New" w:cs="Times New Roman"/>
      <w:sz w:val="20"/>
    </w:rPr>
  </w:style>
  <w:style w:type="character" w:styleId="20">
    <w:name w:val="annotation reference"/>
    <w:basedOn w:val="13"/>
    <w:qFormat/>
    <w:uiPriority w:val="99"/>
    <w:rPr>
      <w:rFonts w:cs="Times New Roman"/>
      <w:sz w:val="21"/>
      <w:szCs w:val="21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  <w:rPr>
      <w:rFonts w:cs="黑体"/>
    </w:rPr>
  </w:style>
  <w:style w:type="character" w:customStyle="1" w:styleId="22">
    <w:name w:val="批注文字 Char"/>
    <w:basedOn w:val="13"/>
    <w:link w:val="6"/>
    <w:semiHidden/>
    <w:qFormat/>
    <w:locked/>
    <w:uiPriority w:val="99"/>
    <w:rPr>
      <w:rFonts w:ascii="Calibri" w:hAnsi="Calibri" w:cs="Times New Roman"/>
    </w:rPr>
  </w:style>
  <w:style w:type="character" w:customStyle="1" w:styleId="23">
    <w:name w:val="页脚 Char"/>
    <w:basedOn w:val="13"/>
    <w:link w:val="8"/>
    <w:qFormat/>
    <w:locked/>
    <w:uiPriority w:val="99"/>
    <w:rPr>
      <w:rFonts w:cs="Times New Roman"/>
      <w:sz w:val="18"/>
    </w:rPr>
  </w:style>
  <w:style w:type="character" w:customStyle="1" w:styleId="24">
    <w:name w:val="页眉 Char"/>
    <w:basedOn w:val="13"/>
    <w:link w:val="9"/>
    <w:qFormat/>
    <w:locked/>
    <w:uiPriority w:val="99"/>
    <w:rPr>
      <w:rFonts w:cs="Times New Roman"/>
      <w:sz w:val="18"/>
    </w:rPr>
  </w:style>
  <w:style w:type="character" w:customStyle="1" w:styleId="25">
    <w:name w:val="font61"/>
    <w:qFormat/>
    <w:uiPriority w:val="99"/>
    <w:rPr>
      <w:rFonts w:ascii="仿宋_GB2312" w:eastAsia="仿宋_GB2312"/>
      <w:color w:val="000000"/>
      <w:sz w:val="18"/>
    </w:rPr>
  </w:style>
  <w:style w:type="character" w:customStyle="1" w:styleId="26">
    <w:name w:val="font101"/>
    <w:qFormat/>
    <w:uiPriority w:val="99"/>
    <w:rPr>
      <w:rFonts w:ascii="仿宋_GB2312" w:eastAsia="仿宋_GB2312"/>
      <w:color w:val="FF0000"/>
      <w:sz w:val="18"/>
    </w:rPr>
  </w:style>
  <w:style w:type="character" w:customStyle="1" w:styleId="27">
    <w:name w:val="data"/>
    <w:basedOn w:val="13"/>
    <w:qFormat/>
    <w:uiPriority w:val="99"/>
    <w:rPr>
      <w:rFonts w:ascii="宋体" w:hAnsi="宋体" w:eastAsia="宋体" w:cs="宋体"/>
      <w:color w:val="595757"/>
      <w:sz w:val="27"/>
      <w:szCs w:val="27"/>
    </w:rPr>
  </w:style>
  <w:style w:type="character" w:customStyle="1" w:styleId="28">
    <w:name w:val="data1"/>
    <w:basedOn w:val="13"/>
    <w:qFormat/>
    <w:uiPriority w:val="99"/>
    <w:rPr>
      <w:rFonts w:ascii="宋体" w:hAnsi="宋体" w:eastAsia="宋体" w:cs="宋体"/>
      <w:color w:val="595757"/>
      <w:sz w:val="22"/>
      <w:szCs w:val="22"/>
    </w:rPr>
  </w:style>
  <w:style w:type="character" w:customStyle="1" w:styleId="29">
    <w:name w:val="批注框文本 Char"/>
    <w:basedOn w:val="13"/>
    <w:link w:val="7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30">
    <w:name w:val="批注主题 Char"/>
    <w:basedOn w:val="22"/>
    <w:link w:val="11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1873</Words>
  <Characters>10682</Characters>
  <Lines>89</Lines>
  <Paragraphs>25</Paragraphs>
  <TotalTime>5</TotalTime>
  <ScaleCrop>false</ScaleCrop>
  <LinksUpToDate>false</LinksUpToDate>
  <CharactersWithSpaces>12530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2021-09-29T22:29:00Z</dcterms:created>
  <dc:creator>张川</dc:creator>
  <cp:lastModifiedBy>小玉</cp:lastModifiedBy>
  <cp:lastPrinted>2022-02-17T17:16:00Z</cp:lastPrinted>
  <dcterms:modified xsi:type="dcterms:W3CDTF">2022-02-23T08:03:12Z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24309276C6144993A3656FABE92090BE</vt:lpwstr>
  </property>
</Properties>
</file>