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 xml:space="preserve">附件1         </w:t>
      </w:r>
      <w:r>
        <w:rPr>
          <w:rFonts w:hint="eastAsia" w:asciiTheme="minorEastAsia" w:hAnsiTheme="minorEastAsia"/>
          <w:b/>
          <w:sz w:val="44"/>
          <w:szCs w:val="44"/>
        </w:rPr>
        <w:t>中国电力本部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招聘</w:t>
      </w:r>
      <w:r>
        <w:rPr>
          <w:rFonts w:hint="eastAsia" w:asciiTheme="minorEastAsia" w:hAnsiTheme="minorEastAsia"/>
          <w:b/>
          <w:sz w:val="44"/>
          <w:szCs w:val="44"/>
        </w:rPr>
        <w:t>岗位职责和任职资格</w:t>
      </w:r>
    </w:p>
    <w:tbl>
      <w:tblPr>
        <w:tblStyle w:val="5"/>
        <w:tblW w:w="141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017"/>
        <w:gridCol w:w="693"/>
        <w:gridCol w:w="990"/>
        <w:gridCol w:w="5321"/>
        <w:gridCol w:w="55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tblHeader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序号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岗位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人数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工作地</w:t>
            </w:r>
          </w:p>
        </w:tc>
        <w:tc>
          <w:tcPr>
            <w:tcW w:w="5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主要职责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监督追责管理高级经理或经理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北京</w:t>
            </w:r>
          </w:p>
        </w:tc>
        <w:tc>
          <w:tcPr>
            <w:tcW w:w="5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1.负责归口管理境内外违规经营投资责任追究板块总体工作，负责组织线索核查及确认等工作；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2.负责组织管理境内外财务审计、内部控制审计、风险管理审计、战略审计、经营绩效审计等工作；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3.负责配合协调上级机构违规经营投资责任追究体系检查及财务审计、内部控制审计、风险管理审计、战略审计、经营绩效审计等工作，牵头负责大监督配合工作；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4.负责审计署部署的企业年度工作报告等相关工作；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5.负责及时修订编制境内外违规经营投资责任追究、财务审计、内部控制审计、风险管理审计、战略审计、经营绩效审计等相关管理制度、工作标准；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6.负责组织落实和督办本岗位职责范围内各类审计项目、违规追责等工作的整改验收销号管理；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7.负责部门交办的其他任务。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1.具有全日制大学本科以上学历，原则上应为985、211院校，硕士研究生及以上学历优先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财务、审计、管理类相关专业毕业；</w:t>
            </w: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2.具有8年及以上发电企业工作经历，5年及以上财务、审计、违规追责、纪检等工作经历；</w:t>
            </w: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3.应聘高级经理的，现岗位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为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相当于中国电力部门级三级单位部门正职，或部门副职工作2年及以上，或相当于中国电力本部高级经理级；应聘经理的，现岗位为相当于中国电力部门级三级单位部门副职，或下一层级工作2年及以上，或相当于中国电力本部经理级；</w:t>
            </w: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4.应聘高级经理的，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年龄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40周岁及以下；应聘经理的，年龄35周岁及以下；</w:t>
            </w: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5.中共党员；</w:t>
            </w:r>
          </w:p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具有英语六级及以上证书；拥有注册会计师、国际注册审计师、涉外工作经验者优先；</w:t>
            </w:r>
          </w:p>
          <w:p>
            <w:pPr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.具有强烈的责任心和主动意识、服务意识、具备良好的沟通协调能力和文字功底。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投资审计管理高级经理或经理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北京</w:t>
            </w:r>
          </w:p>
        </w:tc>
        <w:tc>
          <w:tcPr>
            <w:tcW w:w="5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.负责组织管理境内外投资审计板块总体工作，负责组织管理投资项目审计，主要包括基本建设项目审计（全过程跟踪审计、结算及竣工决算审计）、并购投资审计、科研与信息化项目审计、技改项目审计、专项工程审计等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2.负责组织开展自然资源和生态环境审计、后续审计等工作，牵头负责审计信息化建设等工作；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3.负责归口管理境内外投资项目风险评估板块工作（含全面风险评估、国别风险评估等）；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4.负责配合协调上级机构投资审计、工程审计、自然资源和生态环境审计、后续审计及投资项目风险评估等检查工作；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5.负责及时修订编制投资审计、工程审计、自然资源和生态环境审计、后续审计及投资项目风险评估等相关管理制度、工作标准；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6.负责组织落实和督办本岗位职责范围内各类审计项目、风险评估等工作的整改验收销号管理；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7.负责部门交办的其他任务。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1.具有全日制大学本科以上学历，原则上应为985、211院校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</w:rPr>
              <w:t>，硕士研究生及以上学历优先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财务、审计、管理类相关专业毕业；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2.具有8年及以上发电企业工作经历，5年及以上财务、审计、项目发展、工程管理等工作经历；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.应聘高级经理的，现岗位为相当于中国电力部门级三级单位部门正职，或部门副职工作2年及以上，或相当于中国电力本部高级经理级；应聘经理的，现岗位为相当于中国电力部门级三级单位部门副职，或下一层级工作2年及以上，或相当于中国电力本部高级经理级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4.应聘高级经理的，年龄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40周岁及以下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；应聘经理的，年龄35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周岁及以下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5.中共党员；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6.具有英语六级及以上证书；拥有注册造价师、注册会计师、国际注册审计师、涉外工作经验者优先；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7.具有强烈的责任心和主动意识、服务意识、具备良好的沟通协调能力和文字功底。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C35ED"/>
    <w:rsid w:val="06BC35ED"/>
    <w:rsid w:val="0EDE1EB4"/>
    <w:rsid w:val="23532F7B"/>
    <w:rsid w:val="262101F1"/>
    <w:rsid w:val="29404CF1"/>
    <w:rsid w:val="2C1A6177"/>
    <w:rsid w:val="35A23CCF"/>
    <w:rsid w:val="395315C0"/>
    <w:rsid w:val="78F6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2022-09-20T03:59:00Z</dcterms:created>
  <dc:creator>邵甜甜</dc:creator>
  <cp:lastModifiedBy>邵甜甜</cp:lastModifiedBy>
  <cp:lastPrinted>2022-10-14T11:10:35Z</cp:lastPrinted>
  <dcterms:modified xsi:type="dcterms:W3CDTF">2022-10-14T11:10:46Z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